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3" w:rsidRPr="00107790" w:rsidRDefault="001149AC" w:rsidP="00107790">
      <w:pPr>
        <w:pStyle w:val="NormalnyWeb"/>
        <w:spacing w:before="0" w:beforeAutospacing="0" w:after="0" w:afterAutospacing="0"/>
        <w:jc w:val="center"/>
        <w:rPr>
          <w:rFonts w:ascii="Arial Black" w:hAnsi="Arial Black" w:cs="Arial"/>
          <w:b/>
          <w:color w:val="000000" w:themeColor="text1"/>
          <w:sz w:val="20"/>
          <w:szCs w:val="20"/>
        </w:rPr>
      </w:pPr>
      <w:r>
        <w:rPr>
          <w:rFonts w:ascii="Arial Black" w:hAnsi="Arial Black" w:cs="Arial"/>
          <w:b/>
          <w:color w:val="000000" w:themeColor="text1"/>
          <w:sz w:val="20"/>
          <w:szCs w:val="20"/>
        </w:rPr>
        <w:t>I</w:t>
      </w:r>
      <w:r w:rsidR="00D41054">
        <w:rPr>
          <w:rFonts w:ascii="Arial Black" w:hAnsi="Arial Black" w:cs="Arial"/>
          <w:b/>
          <w:color w:val="000000" w:themeColor="text1"/>
          <w:sz w:val="20"/>
          <w:szCs w:val="20"/>
        </w:rPr>
        <w:t>nformacja</w:t>
      </w:r>
      <w:r w:rsidR="00107790">
        <w:rPr>
          <w:rFonts w:ascii="Arial Black" w:hAnsi="Arial Black" w:cs="Arial"/>
          <w:b/>
          <w:color w:val="000000" w:themeColor="text1"/>
          <w:sz w:val="20"/>
          <w:szCs w:val="20"/>
        </w:rPr>
        <w:t xml:space="preserve"> </w:t>
      </w:r>
      <w:r w:rsidR="00107790">
        <w:rPr>
          <w:rFonts w:ascii="Arial Black" w:hAnsi="Arial Black" w:cs="Arial"/>
          <w:b/>
          <w:color w:val="000000" w:themeColor="text1"/>
          <w:sz w:val="20"/>
          <w:szCs w:val="20"/>
        </w:rPr>
        <w:br/>
      </w:r>
      <w:r w:rsidR="00885561" w:rsidRPr="002408B3">
        <w:rPr>
          <w:rFonts w:ascii="Arial Black" w:hAnsi="Arial Black" w:cs="Arial"/>
          <w:b/>
          <w:color w:val="000000" w:themeColor="text1"/>
          <w:sz w:val="20"/>
          <w:szCs w:val="20"/>
        </w:rPr>
        <w:t>o zatrudnieniu na  stanowisko</w:t>
      </w:r>
      <w:r w:rsidR="002408B3" w:rsidRPr="002408B3">
        <w:rPr>
          <w:rFonts w:ascii="Arial Black" w:hAnsi="Arial Black" w:cs="Arial"/>
          <w:b/>
          <w:color w:val="000000" w:themeColor="text1"/>
          <w:sz w:val="20"/>
          <w:szCs w:val="20"/>
        </w:rPr>
        <w:t xml:space="preserve"> pracy</w:t>
      </w:r>
      <w:r w:rsidR="00885561" w:rsidRPr="002408B3">
        <w:rPr>
          <w:rFonts w:ascii="Arial Black" w:hAnsi="Arial Black" w:cs="Arial"/>
          <w:b/>
          <w:color w:val="000000" w:themeColor="text1"/>
          <w:sz w:val="20"/>
          <w:szCs w:val="20"/>
        </w:rPr>
        <w:t>: pracownik socjalny w Dziale Pomocy Środowiskowej</w:t>
      </w:r>
      <w:r w:rsidR="00F6495F">
        <w:rPr>
          <w:rFonts w:ascii="Arial Black" w:hAnsi="Arial Black" w:cs="Arial"/>
          <w:b/>
          <w:color w:val="000000" w:themeColor="text1"/>
          <w:sz w:val="20"/>
          <w:szCs w:val="20"/>
        </w:rPr>
        <w:t xml:space="preserve"> </w:t>
      </w:r>
      <w:r w:rsidR="00885561" w:rsidRPr="002408B3">
        <w:rPr>
          <w:rFonts w:ascii="Arial Black" w:hAnsi="Arial Black" w:cs="Arial"/>
          <w:b/>
          <w:color w:val="000000" w:themeColor="text1"/>
          <w:sz w:val="20"/>
          <w:szCs w:val="20"/>
        </w:rPr>
        <w:t>w Ośrodku Pomocy Społecznej w Nysie</w:t>
      </w:r>
    </w:p>
    <w:p w:rsidR="002F36E4" w:rsidRPr="00535C81" w:rsidRDefault="002F36E4" w:rsidP="0088556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408B3" w:rsidRDefault="002408B3" w:rsidP="0088556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85561" w:rsidRPr="00535C81" w:rsidRDefault="00885561" w:rsidP="002408B3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Ośrod</w:t>
      </w:r>
      <w:r w:rsidR="002D4864">
        <w:rPr>
          <w:rFonts w:ascii="Arial" w:hAnsi="Arial" w:cs="Arial"/>
          <w:color w:val="211814"/>
          <w:sz w:val="20"/>
          <w:szCs w:val="20"/>
        </w:rPr>
        <w:t>ek</w:t>
      </w:r>
      <w:r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>
        <w:rPr>
          <w:rFonts w:ascii="Arial" w:hAnsi="Arial" w:cs="Arial"/>
          <w:color w:val="211814"/>
          <w:sz w:val="20"/>
          <w:szCs w:val="20"/>
        </w:rPr>
        <w:t>w</w:t>
      </w:r>
      <w:r w:rsidR="002D4864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>
        <w:rPr>
          <w:rFonts w:ascii="Arial" w:hAnsi="Arial" w:cs="Arial"/>
          <w:color w:val="211814"/>
          <w:sz w:val="20"/>
          <w:szCs w:val="20"/>
        </w:rPr>
        <w:t>ie</w:t>
      </w:r>
      <w:r w:rsidR="002D4864">
        <w:rPr>
          <w:rFonts w:ascii="Arial" w:hAnsi="Arial" w:cs="Arial"/>
          <w:color w:val="211814"/>
          <w:sz w:val="20"/>
          <w:szCs w:val="20"/>
        </w:rPr>
        <w:t xml:space="preserve"> </w:t>
      </w:r>
      <w:r w:rsidRPr="0088556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pos</w:t>
      </w:r>
      <w:r w:rsidR="00D4105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zukuje kandydatów</w:t>
      </w:r>
      <w:r w:rsidR="001077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D486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na stanowisko</w:t>
      </w:r>
      <w:r w:rsidR="002D4864" w:rsidRPr="00D4105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Pr="00D4105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pracownik</w:t>
      </w:r>
      <w:r w:rsidR="002D4864" w:rsidRPr="00D4105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 socjalnego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2408B3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j,</w:t>
      </w:r>
      <w:r w:rsidR="00D4105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</w:t>
      </w:r>
      <w:r w:rsidR="00CE530D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liczba etatów</w:t>
      </w:r>
      <w:r w:rsidR="002408B3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:</w:t>
      </w:r>
      <w:r w:rsidR="00CE530D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408B3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</w:t>
      </w:r>
    </w:p>
    <w:p w:rsidR="004E2061" w:rsidRPr="00885561" w:rsidRDefault="004E2061" w:rsidP="00885561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211814"/>
          <w:sz w:val="20"/>
          <w:szCs w:val="20"/>
        </w:rPr>
      </w:pPr>
    </w:p>
    <w:p w:rsidR="00227E80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5554CD" w:rsidRDefault="005554CD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 w:rsidR="005554CD">
        <w:rPr>
          <w:rStyle w:val="Pogrubienie"/>
          <w:rFonts w:ascii="Arial" w:hAnsi="Arial" w:cs="Arial"/>
          <w:color w:val="211814"/>
          <w:sz w:val="20"/>
          <w:szCs w:val="20"/>
        </w:rPr>
        <w:t xml:space="preserve"> 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107790">
        <w:rPr>
          <w:rFonts w:ascii="Arial" w:hAnsi="Arial" w:cs="Arial"/>
          <w:color w:val="211814"/>
          <w:sz w:val="20"/>
          <w:szCs w:val="20"/>
        </w:rPr>
        <w:t xml:space="preserve">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8855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w uzyskaniu dla osób </w:t>
      </w:r>
      <w:r w:rsidR="00CE530D">
        <w:rPr>
          <w:sz w:val="20"/>
          <w:szCs w:val="20"/>
        </w:rPr>
        <w:t>bę</w:t>
      </w:r>
      <w:r>
        <w:rPr>
          <w:sz w:val="20"/>
          <w:szCs w:val="20"/>
        </w:rPr>
        <w:t>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535C81" w:rsidRPr="00CE530D" w:rsidRDefault="00535C81" w:rsidP="00CE530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</w:t>
      </w:r>
      <w:r w:rsidR="002E0D48">
        <w:rPr>
          <w:sz w:val="20"/>
          <w:szCs w:val="20"/>
        </w:rPr>
        <w:t>społecznych, łagodzenie skutków</w:t>
      </w:r>
      <w:r w:rsidR="00CE530D">
        <w:rPr>
          <w:sz w:val="20"/>
          <w:szCs w:val="20"/>
        </w:rPr>
        <w:t xml:space="preserve"> </w:t>
      </w:r>
      <w:r w:rsidRPr="00CE530D">
        <w:rPr>
          <w:sz w:val="20"/>
          <w:szCs w:val="20"/>
        </w:rPr>
        <w:t>ubóstwa;</w:t>
      </w:r>
    </w:p>
    <w:p w:rsidR="00EC5980" w:rsidRDefault="00EC5980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</w:p>
    <w:p w:rsidR="00CE530D" w:rsidRPr="003E3538" w:rsidRDefault="00CE530D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lastRenderedPageBreak/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EF29EF" w:rsidRDefault="00EF29EF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</w:t>
      </w:r>
      <w:r w:rsidR="00CE530D">
        <w:rPr>
          <w:rFonts w:ascii="Arial" w:hAnsi="Arial" w:cs="Arial"/>
          <w:color w:val="211814"/>
          <w:sz w:val="20"/>
          <w:szCs w:val="20"/>
        </w:rPr>
        <w:t>ch, wymagająca sprawności rąk i </w:t>
      </w:r>
      <w:bookmarkStart w:id="0" w:name="_GoBack"/>
      <w:bookmarkEnd w:id="0"/>
      <w:r w:rsidR="001149AC">
        <w:rPr>
          <w:rFonts w:ascii="Arial" w:hAnsi="Arial" w:cs="Arial"/>
          <w:color w:val="211814"/>
          <w:sz w:val="20"/>
          <w:szCs w:val="20"/>
        </w:rPr>
        <w:t>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 xml:space="preserve">, pracownik narażony jest na syndrom </w:t>
      </w:r>
      <w:proofErr w:type="spellStart"/>
      <w:r w:rsidR="00CD5CD1"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 w:rsidR="00CD5CD1">
        <w:rPr>
          <w:rFonts w:ascii="Arial" w:hAnsi="Arial" w:cs="Arial"/>
          <w:color w:val="211814"/>
          <w:sz w:val="20"/>
          <w:szCs w:val="20"/>
        </w:rPr>
        <w:t>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554CD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35C81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476373" w:rsidRPr="00476373">
        <w:rPr>
          <w:rFonts w:ascii="Arial" w:hAnsi="Arial" w:cs="Arial"/>
          <w:b/>
          <w:color w:val="000000" w:themeColor="text1"/>
          <w:sz w:val="20"/>
          <w:szCs w:val="20"/>
        </w:rPr>
        <w:t>05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476373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Pr="009A279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</w:t>
      </w:r>
      <w:r w:rsidR="001077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tawą z dnia 21 listopada 2008r.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2014r.,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poz.1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202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ze </w:t>
      </w:r>
      <w:proofErr w:type="spellStart"/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zm</w:t>
      </w:r>
      <w:proofErr w:type="spellEnd"/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BB515C" w:rsidRDefault="00BB515C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BB515C" w:rsidRDefault="00BB515C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480A99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4F3EF8" w:rsidRPr="00107790" w:rsidRDefault="00535C81" w:rsidP="00107790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613A0C">
        <w:rPr>
          <w:rFonts w:ascii="Arial" w:hAnsi="Arial" w:cs="Arial"/>
          <w:color w:val="000000" w:themeColor="text1"/>
          <w:sz w:val="20"/>
          <w:szCs w:val="20"/>
        </w:rPr>
        <w:t>2</w:t>
      </w:r>
      <w:r w:rsidR="00DE023C">
        <w:rPr>
          <w:rFonts w:ascii="Arial" w:hAnsi="Arial" w:cs="Arial"/>
          <w:color w:val="000000" w:themeColor="text1"/>
          <w:sz w:val="20"/>
          <w:szCs w:val="20"/>
        </w:rPr>
        <w:t>8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.0</w:t>
      </w:r>
      <w:r w:rsidR="00960F72">
        <w:rPr>
          <w:rFonts w:ascii="Arial" w:hAnsi="Arial" w:cs="Arial"/>
          <w:color w:val="000000" w:themeColor="text1"/>
          <w:sz w:val="20"/>
          <w:szCs w:val="20"/>
        </w:rPr>
        <w:t>7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sectPr w:rsidR="004F3EF8" w:rsidRPr="00107790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5"/>
    <w:rsid w:val="00047D3E"/>
    <w:rsid w:val="000D3149"/>
    <w:rsid w:val="00107790"/>
    <w:rsid w:val="001149AC"/>
    <w:rsid w:val="00175514"/>
    <w:rsid w:val="00220277"/>
    <w:rsid w:val="002243AA"/>
    <w:rsid w:val="00227E80"/>
    <w:rsid w:val="00237572"/>
    <w:rsid w:val="002408B3"/>
    <w:rsid w:val="002D4864"/>
    <w:rsid w:val="002E0D48"/>
    <w:rsid w:val="002F36E4"/>
    <w:rsid w:val="00370F0A"/>
    <w:rsid w:val="00394707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E2061"/>
    <w:rsid w:val="004F3EF8"/>
    <w:rsid w:val="00530337"/>
    <w:rsid w:val="00535C81"/>
    <w:rsid w:val="005554CD"/>
    <w:rsid w:val="005759F4"/>
    <w:rsid w:val="00613A0C"/>
    <w:rsid w:val="00622773"/>
    <w:rsid w:val="006417F5"/>
    <w:rsid w:val="00662D43"/>
    <w:rsid w:val="00676129"/>
    <w:rsid w:val="006961B3"/>
    <w:rsid w:val="006A4561"/>
    <w:rsid w:val="006C2E86"/>
    <w:rsid w:val="007708AF"/>
    <w:rsid w:val="007C7A90"/>
    <w:rsid w:val="007E1150"/>
    <w:rsid w:val="00800429"/>
    <w:rsid w:val="00853B13"/>
    <w:rsid w:val="00885561"/>
    <w:rsid w:val="008879EE"/>
    <w:rsid w:val="008D7681"/>
    <w:rsid w:val="00913D56"/>
    <w:rsid w:val="00960F72"/>
    <w:rsid w:val="00987A44"/>
    <w:rsid w:val="009A2791"/>
    <w:rsid w:val="009B49A8"/>
    <w:rsid w:val="00B0635D"/>
    <w:rsid w:val="00BB515C"/>
    <w:rsid w:val="00BC15D8"/>
    <w:rsid w:val="00BF2356"/>
    <w:rsid w:val="00C304F9"/>
    <w:rsid w:val="00C50D58"/>
    <w:rsid w:val="00CD5CD1"/>
    <w:rsid w:val="00CE530D"/>
    <w:rsid w:val="00D41054"/>
    <w:rsid w:val="00D63C2C"/>
    <w:rsid w:val="00DE023C"/>
    <w:rsid w:val="00EC5980"/>
    <w:rsid w:val="00EF29EF"/>
    <w:rsid w:val="00F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DF5A-0B33-473E-A8A5-C900E431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</cp:lastModifiedBy>
  <cp:revision>40</cp:revision>
  <cp:lastPrinted>2016-07-28T06:34:00Z</cp:lastPrinted>
  <dcterms:created xsi:type="dcterms:W3CDTF">2015-04-27T13:10:00Z</dcterms:created>
  <dcterms:modified xsi:type="dcterms:W3CDTF">2016-07-28T11:42:00Z</dcterms:modified>
</cp:coreProperties>
</file>